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90AC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0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AC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90AC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90AC0">
        <w:rPr>
          <w:noProof/>
          <w:sz w:val="24"/>
          <w:szCs w:val="24"/>
        </w:rPr>
        <w:t>1174</w:t>
      </w:r>
      <w:r w:rsidR="00102979"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90AC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90AC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90AC0">
        <w:rPr>
          <w:sz w:val="24"/>
          <w:szCs w:val="24"/>
        </w:rPr>
        <w:t xml:space="preserve"> </w:t>
      </w:r>
      <w:r w:rsidR="001964A6" w:rsidRPr="00E90AC0">
        <w:rPr>
          <w:noProof/>
          <w:sz w:val="24"/>
          <w:szCs w:val="24"/>
        </w:rPr>
        <w:t>50:19:0040303:595</w:t>
      </w:r>
      <w:r w:rsidRPr="00E90AC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90AC0">
        <w:rPr>
          <w:sz w:val="24"/>
          <w:szCs w:val="24"/>
        </w:rPr>
        <w:t xml:space="preserve"> – «</w:t>
      </w:r>
      <w:r w:rsidR="00597746" w:rsidRPr="00E90AC0">
        <w:rPr>
          <w:noProof/>
          <w:sz w:val="24"/>
          <w:szCs w:val="24"/>
        </w:rPr>
        <w:t>Земли населенных пунктов</w:t>
      </w:r>
      <w:r w:rsidRPr="00E90AC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90AC0">
        <w:rPr>
          <w:sz w:val="24"/>
          <w:szCs w:val="24"/>
        </w:rPr>
        <w:t xml:space="preserve"> – «</w:t>
      </w:r>
      <w:r w:rsidR="003E59E1" w:rsidRPr="00E90AC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90AC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90AC0">
        <w:rPr>
          <w:sz w:val="24"/>
          <w:szCs w:val="24"/>
        </w:rPr>
        <w:t xml:space="preserve">: </w:t>
      </w:r>
      <w:r w:rsidR="00D1191C" w:rsidRPr="00E90AC0">
        <w:rPr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472CAA" w:rsidRPr="00E90AC0">
        <w:rPr>
          <w:sz w:val="24"/>
          <w:szCs w:val="24"/>
        </w:rPr>
        <w:t xml:space="preserve"> </w:t>
      </w:r>
      <w:r w:rsidRPr="00E90AC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90AC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90A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90AC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90AC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90A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90AC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90AC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C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E90AC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90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90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90A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90AC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C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90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90AC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90A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90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90AC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61C69" w14:textId="484544E2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47073A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1174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90AC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192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0AC0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3074</Words>
  <Characters>17523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2025-04-03T07:20:00Z</dcterms:created>
  <dcterms:modified xsi:type="dcterms:W3CDTF">2025-04-03T07:20:00Z</dcterms:modified>
</cp:coreProperties>
</file>